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81F4" w14:textId="250117BC" w:rsidR="00483A4A" w:rsidRDefault="00483A4A"/>
    <w:p w14:paraId="59A4D15C" w14:textId="35F85FDD" w:rsidR="00483A4A" w:rsidRDefault="00A359E3">
      <w:r>
        <w:rPr>
          <w:noProof/>
        </w:rPr>
        <w:drawing>
          <wp:anchor distT="0" distB="0" distL="114300" distR="114300" simplePos="0" relativeHeight="251660288" behindDoc="0" locked="0" layoutInCell="1" allowOverlap="1" wp14:anchorId="7B423DDF" wp14:editId="010F4A3E">
            <wp:simplePos x="0" y="0"/>
            <wp:positionH relativeFrom="margin">
              <wp:posOffset>6431316</wp:posOffset>
            </wp:positionH>
            <wp:positionV relativeFrom="paragraph">
              <wp:posOffset>132065</wp:posOffset>
            </wp:positionV>
            <wp:extent cx="683466" cy="598946"/>
            <wp:effectExtent l="38100" t="38100" r="40640" b="29845"/>
            <wp:wrapNone/>
            <wp:docPr id="2119375614" name="Imagen 1" descr="IESFranciscoSalinas (@SalinasVoz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ESFranciscoSalinas (@SalinasVoz) / Twi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1" b="10060"/>
                    <a:stretch/>
                  </pic:blipFill>
                  <pic:spPr bwMode="auto">
                    <a:xfrm>
                      <a:off x="0" y="0"/>
                      <a:ext cx="696628" cy="610480"/>
                    </a:xfrm>
                    <a:prstGeom prst="hexagon">
                      <a:avLst/>
                    </a:prstGeom>
                    <a:noFill/>
                    <a:ln w="2857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237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8"/>
        <w:gridCol w:w="1473"/>
        <w:gridCol w:w="850"/>
        <w:gridCol w:w="4027"/>
        <w:gridCol w:w="2728"/>
      </w:tblGrid>
      <w:tr w:rsidR="00483A4A" w:rsidRPr="00C12BB8" w14:paraId="0EE8F76D" w14:textId="77777777" w:rsidTr="002B4F1F">
        <w:trPr>
          <w:trHeight w:val="567"/>
        </w:trPr>
        <w:tc>
          <w:tcPr>
            <w:tcW w:w="2638" w:type="dxa"/>
            <w:shd w:val="clear" w:color="auto" w:fill="FFFFFF" w:themeFill="background1"/>
            <w:tcMar>
              <w:left w:w="360" w:type="dxa"/>
            </w:tcMar>
            <w:vAlign w:val="bottom"/>
          </w:tcPr>
          <w:p w14:paraId="23CD91AE" w14:textId="6F1F2DAD" w:rsidR="00483A4A" w:rsidRDefault="00A359E3" w:rsidP="002B4F1F">
            <w:pPr>
              <w:pStyle w:val="Ttulo1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bCs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0FA6719B" wp14:editId="162B3170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-122555</wp:posOffset>
                  </wp:positionV>
                  <wp:extent cx="969010" cy="814705"/>
                  <wp:effectExtent l="0" t="0" r="0" b="4445"/>
                  <wp:wrapNone/>
                  <wp:docPr id="311816956" name="Gráfic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16956" name="Gráfico 311816956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4263" t="32562" r="9540" b="16204"/>
                          <a:stretch/>
                        </pic:blipFill>
                        <pic:spPr bwMode="auto">
                          <a:xfrm>
                            <a:off x="0" y="0"/>
                            <a:ext cx="969010" cy="814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0" w:type="dxa"/>
            <w:gridSpan w:val="3"/>
            <w:shd w:val="clear" w:color="auto" w:fill="729928" w:themeFill="accent1" w:themeFillShade="BF"/>
            <w:vAlign w:val="bottom"/>
          </w:tcPr>
          <w:p w14:paraId="205A92C9" w14:textId="2DFC73BB" w:rsidR="00483A4A" w:rsidRPr="00A359E3" w:rsidRDefault="0091281A" w:rsidP="00483A4A">
            <w:pPr>
              <w:pStyle w:val="Ttulo1"/>
              <w:jc w:val="center"/>
              <w:rPr>
                <w:rFonts w:ascii="Calibri" w:hAnsi="Calibri" w:cs="Calibri"/>
                <w:sz w:val="72"/>
                <w:szCs w:val="72"/>
              </w:rPr>
            </w:pPr>
            <w:r>
              <w:rPr>
                <w:rFonts w:ascii="Calibri" w:hAnsi="Calibri" w:cs="Calibri"/>
                <w:sz w:val="72"/>
                <w:szCs w:val="72"/>
              </w:rPr>
              <w:t>SERBAL</w:t>
            </w:r>
          </w:p>
        </w:tc>
        <w:tc>
          <w:tcPr>
            <w:tcW w:w="2728" w:type="dxa"/>
            <w:shd w:val="clear" w:color="auto" w:fill="FFFFFF" w:themeFill="background1"/>
            <w:vAlign w:val="bottom"/>
          </w:tcPr>
          <w:p w14:paraId="49AD0D6D" w14:textId="065FEB3F" w:rsidR="00483A4A" w:rsidRDefault="00483A4A" w:rsidP="00483A4A">
            <w:pPr>
              <w:pStyle w:val="Ttulo1"/>
              <w:jc w:val="center"/>
              <w:rPr>
                <w:rFonts w:ascii="Calibri" w:hAnsi="Calibri" w:cs="Calibri"/>
                <w:sz w:val="44"/>
                <w:szCs w:val="44"/>
              </w:rPr>
            </w:pPr>
          </w:p>
        </w:tc>
      </w:tr>
      <w:tr w:rsidR="00A359E3" w:rsidRPr="00A359E3" w14:paraId="678382BE" w14:textId="77777777" w:rsidTr="002B4F1F">
        <w:trPr>
          <w:trHeight w:val="283"/>
        </w:trPr>
        <w:tc>
          <w:tcPr>
            <w:tcW w:w="11716" w:type="dxa"/>
            <w:gridSpan w:val="5"/>
            <w:shd w:val="clear" w:color="auto" w:fill="auto"/>
            <w:tcMar>
              <w:left w:w="360" w:type="dxa"/>
            </w:tcMar>
            <w:vAlign w:val="bottom"/>
          </w:tcPr>
          <w:p w14:paraId="7D9F68C7" w14:textId="10F311E2" w:rsidR="00A359E3" w:rsidRPr="00A359E3" w:rsidRDefault="00A359E3" w:rsidP="002B4F1F">
            <w:pPr>
              <w:pStyle w:val="Ttulo1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D409C" w:rsidRPr="00C12BB8" w14:paraId="4D643EB8" w14:textId="77777777" w:rsidTr="002B4F1F">
        <w:trPr>
          <w:trHeight w:val="567"/>
        </w:trPr>
        <w:tc>
          <w:tcPr>
            <w:tcW w:w="4111" w:type="dxa"/>
            <w:gridSpan w:val="2"/>
            <w:vMerge w:val="restart"/>
            <w:tcMar>
              <w:left w:w="360" w:type="dxa"/>
            </w:tcMar>
            <w:vAlign w:val="bottom"/>
          </w:tcPr>
          <w:p w14:paraId="1ECADF0E" w14:textId="3EED997B" w:rsidR="006D409C" w:rsidRPr="00C12BB8" w:rsidRDefault="00A359E3" w:rsidP="002B4F1F">
            <w:pPr>
              <w:tabs>
                <w:tab w:val="left" w:pos="990"/>
              </w:tabs>
              <w:jc w:val="center"/>
            </w:pPr>
            <w:r>
              <w:rPr>
                <w:rFonts w:ascii="Calibri" w:hAnsi="Calibri" w:cs="Calibri"/>
                <w:bCs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7EC0532E" wp14:editId="5DB6FE15">
                  <wp:simplePos x="0" y="0"/>
                  <wp:positionH relativeFrom="column">
                    <wp:posOffset>-134620</wp:posOffset>
                  </wp:positionH>
                  <wp:positionV relativeFrom="paragraph">
                    <wp:posOffset>-1887220</wp:posOffset>
                  </wp:positionV>
                  <wp:extent cx="2200275" cy="1787525"/>
                  <wp:effectExtent l="0" t="0" r="9525" b="3175"/>
                  <wp:wrapNone/>
                  <wp:docPr id="1321803807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80380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787525"/>
                          </a:xfrm>
                          <a:prstGeom prst="hexagon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shd w:val="clear" w:color="auto" w:fill="31521B" w:themeFill="accent2" w:themeFillShade="80"/>
          </w:tcPr>
          <w:p w14:paraId="67DBF09A" w14:textId="068DBE1A" w:rsidR="006D409C" w:rsidRPr="00C12BB8" w:rsidRDefault="006D409C" w:rsidP="006D409C">
            <w:pPr>
              <w:tabs>
                <w:tab w:val="left" w:pos="990"/>
              </w:tabs>
            </w:pPr>
          </w:p>
        </w:tc>
        <w:tc>
          <w:tcPr>
            <w:tcW w:w="6755" w:type="dxa"/>
            <w:gridSpan w:val="2"/>
            <w:shd w:val="clear" w:color="auto" w:fill="31521B" w:themeFill="accent2" w:themeFillShade="80"/>
            <w:vAlign w:val="center"/>
          </w:tcPr>
          <w:p w14:paraId="7BAA3FF3" w14:textId="37CE2CB5" w:rsidR="006D409C" w:rsidRPr="008D55CA" w:rsidRDefault="00264E0F" w:rsidP="00776643">
            <w:pPr>
              <w:pStyle w:val="Ttulo1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DISTRIBUCIÓN Y HÁBITAT</w:t>
            </w:r>
          </w:p>
        </w:tc>
      </w:tr>
      <w:tr w:rsidR="006D409C" w:rsidRPr="00C12BB8" w14:paraId="28411C11" w14:textId="77777777" w:rsidTr="002B4F1F">
        <w:trPr>
          <w:trHeight w:val="3270"/>
        </w:trPr>
        <w:tc>
          <w:tcPr>
            <w:tcW w:w="4111" w:type="dxa"/>
            <w:gridSpan w:val="2"/>
            <w:vMerge/>
            <w:tcMar>
              <w:left w:w="360" w:type="dxa"/>
            </w:tcMar>
            <w:vAlign w:val="bottom"/>
          </w:tcPr>
          <w:p w14:paraId="19C6F2FC" w14:textId="77777777" w:rsidR="006D409C" w:rsidRPr="00C12BB8" w:rsidRDefault="006D409C" w:rsidP="002B4F1F">
            <w:pPr>
              <w:tabs>
                <w:tab w:val="left" w:pos="990"/>
              </w:tabs>
              <w:jc w:val="center"/>
              <w:rPr>
                <w:noProof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06474BC" w14:textId="540EBC32" w:rsidR="006D409C" w:rsidRPr="00C12BB8" w:rsidRDefault="006D409C" w:rsidP="002B4F1F">
            <w:pPr>
              <w:tabs>
                <w:tab w:val="left" w:pos="990"/>
              </w:tabs>
              <w:ind w:hanging="13"/>
            </w:pPr>
            <w:r w:rsidRPr="00C12B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0E4F770C" wp14:editId="1996CB3F">
                      <wp:extent cx="227812" cy="311173"/>
                      <wp:effectExtent l="0" t="3810" r="0" b="0"/>
                      <wp:docPr id="3" name="Triángulo rectángulo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05002F" w14:textId="77777777" w:rsidR="006D409C" w:rsidRPr="00AF4EA4" w:rsidRDefault="006D409C" w:rsidP="006D409C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4F770C" id="Triángulo rectángulo 3" o:spid="_x0000_s1026" alt="&quot;&quot;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MLbQQAAKo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4205002F" w14:textId="77777777" w:rsidR="006D409C" w:rsidRPr="00AF4EA4" w:rsidRDefault="006D409C" w:rsidP="006D409C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55" w:type="dxa"/>
            <w:gridSpan w:val="2"/>
          </w:tcPr>
          <w:p w14:paraId="69AA1238" w14:textId="12176F94" w:rsidR="00264E0F" w:rsidRPr="00452044" w:rsidRDefault="00264E0F" w:rsidP="002B4F1F">
            <w:pPr>
              <w:jc w:val="both"/>
              <w:rPr>
                <w:rFonts w:ascii="Calibri" w:hAnsi="Calibri" w:cs="Calibri"/>
                <w:b/>
                <w:sz w:val="24"/>
              </w:rPr>
            </w:pPr>
          </w:p>
          <w:p w14:paraId="5FD1A9F6" w14:textId="204AF587" w:rsidR="00264E0F" w:rsidRPr="00452044" w:rsidRDefault="00264E0F" w:rsidP="002B4F1F">
            <w:pPr>
              <w:jc w:val="both"/>
              <w:rPr>
                <w:rFonts w:ascii="Calibri" w:hAnsi="Calibri" w:cs="Calibri"/>
                <w:b/>
                <w:sz w:val="24"/>
              </w:rPr>
            </w:pPr>
            <w:r w:rsidRPr="00452044">
              <w:rPr>
                <w:rFonts w:ascii="Calibri" w:hAnsi="Calibri" w:cs="Calibri"/>
                <w:b/>
                <w:sz w:val="24"/>
              </w:rPr>
              <w:t>Distribución.</w:t>
            </w:r>
          </w:p>
          <w:p w14:paraId="1115D39B" w14:textId="53AD4781" w:rsidR="00264E0F" w:rsidRPr="00452044" w:rsidRDefault="00452044" w:rsidP="002B4F1F">
            <w:pPr>
              <w:jc w:val="both"/>
              <w:rPr>
                <w:rFonts w:ascii="Calibri" w:hAnsi="Calibri" w:cs="Calibri"/>
                <w:sz w:val="24"/>
              </w:rPr>
            </w:pPr>
            <w:r w:rsidRPr="00452044">
              <w:rPr>
                <w:rFonts w:ascii="Calibri" w:hAnsi="Calibri" w:cs="Calibri"/>
                <w:sz w:val="24"/>
              </w:rPr>
              <w:t>Europa, Siberia, el Cáucaso, Asia Menor, N del Irán, Islandia, Groenlandia y Madeira (donde quizás está naturalizada). Montes y sierras de la mitad N de la Península Ibérica.</w:t>
            </w:r>
          </w:p>
          <w:p w14:paraId="11BAA478" w14:textId="77777777" w:rsidR="00452044" w:rsidRPr="00452044" w:rsidRDefault="00452044" w:rsidP="002B4F1F">
            <w:pPr>
              <w:jc w:val="both"/>
              <w:rPr>
                <w:rFonts w:ascii="Calibri" w:hAnsi="Calibri" w:cs="Calibri"/>
                <w:bCs/>
                <w:sz w:val="24"/>
              </w:rPr>
            </w:pPr>
          </w:p>
          <w:p w14:paraId="5FF79600" w14:textId="735D6C7E" w:rsidR="004C0BFC" w:rsidRPr="00452044" w:rsidRDefault="004C0BFC" w:rsidP="002B4F1F">
            <w:pPr>
              <w:jc w:val="both"/>
              <w:rPr>
                <w:rFonts w:ascii="Calibri" w:hAnsi="Calibri" w:cs="Calibri"/>
                <w:b/>
                <w:sz w:val="24"/>
              </w:rPr>
            </w:pPr>
            <w:r w:rsidRPr="00452044">
              <w:rPr>
                <w:rFonts w:ascii="Calibri" w:hAnsi="Calibri" w:cs="Calibri"/>
                <w:b/>
                <w:sz w:val="24"/>
              </w:rPr>
              <w:t>Hábitat.</w:t>
            </w:r>
          </w:p>
          <w:p w14:paraId="55664739" w14:textId="1B08988C" w:rsidR="006D409C" w:rsidRPr="00452044" w:rsidRDefault="00452044" w:rsidP="002B4F1F">
            <w:pPr>
              <w:jc w:val="both"/>
              <w:rPr>
                <w:rFonts w:ascii="Calibri" w:hAnsi="Calibri" w:cs="Calibri"/>
                <w:sz w:val="24"/>
              </w:rPr>
            </w:pPr>
            <w:r w:rsidRPr="00452044">
              <w:rPr>
                <w:rFonts w:ascii="Calibri" w:hAnsi="Calibri" w:cs="Calibri"/>
                <w:sz w:val="24"/>
              </w:rPr>
              <w:t>Hayedos, abedulares, robledales, abetales y pinares -muchas veces en los claros y en los márgenes-, piornales, roquedos, etc.; en general en substrato silíceo; (300)600-2300(2600) m</w:t>
            </w:r>
          </w:p>
          <w:p w14:paraId="6AD92A85" w14:textId="6BA5DEEE" w:rsidR="008A1210" w:rsidRPr="00452044" w:rsidRDefault="008A1210" w:rsidP="002B4F1F">
            <w:pPr>
              <w:jc w:val="both"/>
              <w:rPr>
                <w:rFonts w:ascii="Calibri" w:hAnsi="Calibri" w:cs="Calibri"/>
                <w:sz w:val="24"/>
              </w:rPr>
            </w:pPr>
          </w:p>
        </w:tc>
      </w:tr>
      <w:tr w:rsidR="002B4F1F" w:rsidRPr="00C12BB8" w14:paraId="00EFD4AF" w14:textId="77777777" w:rsidTr="002B4F1F">
        <w:trPr>
          <w:trHeight w:val="567"/>
        </w:trPr>
        <w:tc>
          <w:tcPr>
            <w:tcW w:w="4111" w:type="dxa"/>
            <w:gridSpan w:val="2"/>
            <w:vMerge w:val="restart"/>
            <w:tcMar>
              <w:left w:w="360" w:type="dxa"/>
            </w:tcMar>
          </w:tcPr>
          <w:p w14:paraId="64DE7371" w14:textId="3BB0B066" w:rsidR="002B4F1F" w:rsidRPr="00B93D37" w:rsidRDefault="00452044" w:rsidP="002B4F1F">
            <w:pPr>
              <w:pStyle w:val="Ttulo"/>
              <w:ind w:left="-221" w:right="12"/>
              <w:rPr>
                <w:rFonts w:ascii="Calibri" w:hAnsi="Calibri" w:cs="Calibri"/>
                <w:b/>
                <w:bCs/>
                <w:sz w:val="56"/>
                <w:szCs w:val="56"/>
              </w:rPr>
            </w:pPr>
            <w:r>
              <w:rPr>
                <w:rFonts w:ascii="Calibri" w:hAnsi="Calibri" w:cs="Calibri"/>
                <w:b/>
                <w:bCs/>
                <w:sz w:val="56"/>
                <w:szCs w:val="56"/>
              </w:rPr>
              <w:t>SERBAL DE LOS CAZADORES</w:t>
            </w:r>
          </w:p>
          <w:p w14:paraId="44FFA9E4" w14:textId="0ADF5FB8" w:rsidR="002B4F1F" w:rsidRPr="00B93D37" w:rsidRDefault="002B4F1F" w:rsidP="002B4F1F">
            <w:pPr>
              <w:pStyle w:val="Subttulo"/>
              <w:ind w:left="-221" w:right="12"/>
              <w:rPr>
                <w:rFonts w:ascii="Calibri" w:hAnsi="Calibri" w:cs="Calibri"/>
                <w:i/>
                <w:spacing w:val="3"/>
                <w:w w:val="69"/>
                <w:sz w:val="52"/>
                <w:szCs w:val="52"/>
              </w:rPr>
            </w:pPr>
            <w:r w:rsidRPr="00710760">
              <w:rPr>
                <w:rFonts w:ascii="Calibri" w:hAnsi="Calibri" w:cs="Calibri"/>
                <w:i/>
                <w:spacing w:val="0"/>
                <w:w w:val="54"/>
                <w:sz w:val="52"/>
                <w:szCs w:val="52"/>
              </w:rPr>
              <w:t>(</w:t>
            </w:r>
            <w:r w:rsidR="00452044" w:rsidRPr="00710760">
              <w:rPr>
                <w:rFonts w:ascii="Calibri" w:hAnsi="Calibri" w:cs="Calibri"/>
                <w:i/>
                <w:spacing w:val="0"/>
                <w:w w:val="54"/>
                <w:sz w:val="52"/>
                <w:szCs w:val="52"/>
              </w:rPr>
              <w:t>Sorbus</w:t>
            </w:r>
            <w:r w:rsidRPr="00710760">
              <w:rPr>
                <w:rFonts w:ascii="Calibri" w:hAnsi="Calibri" w:cs="Calibri"/>
                <w:i/>
                <w:spacing w:val="0"/>
                <w:w w:val="54"/>
                <w:sz w:val="52"/>
                <w:szCs w:val="52"/>
              </w:rPr>
              <w:t xml:space="preserve"> </w:t>
            </w:r>
            <w:r w:rsidR="00452044" w:rsidRPr="00710760">
              <w:rPr>
                <w:rFonts w:ascii="Calibri" w:hAnsi="Calibri" w:cs="Calibri"/>
                <w:i/>
                <w:spacing w:val="0"/>
                <w:w w:val="54"/>
                <w:sz w:val="52"/>
                <w:szCs w:val="52"/>
              </w:rPr>
              <w:t>aucuparia</w:t>
            </w:r>
            <w:r w:rsidRPr="00710760">
              <w:rPr>
                <w:rFonts w:ascii="Calibri" w:hAnsi="Calibri" w:cs="Calibri"/>
                <w:i/>
                <w:spacing w:val="18"/>
                <w:w w:val="54"/>
                <w:sz w:val="52"/>
                <w:szCs w:val="52"/>
              </w:rPr>
              <w:t>)</w:t>
            </w:r>
          </w:p>
          <w:p w14:paraId="71D900BE" w14:textId="5FC8629C" w:rsidR="002B4F1F" w:rsidRPr="00B93D37" w:rsidRDefault="002B4F1F" w:rsidP="002B4F1F">
            <w:pPr>
              <w:ind w:left="-221" w:right="12"/>
              <w:rPr>
                <w:rFonts w:ascii="Calibri" w:hAnsi="Calibri" w:cs="Calibri"/>
                <w:sz w:val="28"/>
                <w:szCs w:val="28"/>
              </w:rPr>
            </w:pPr>
            <w:r w:rsidRPr="00B93D37">
              <w:rPr>
                <w:rFonts w:ascii="Calibri" w:hAnsi="Calibri" w:cs="Calibri"/>
                <w:b/>
                <w:sz w:val="28"/>
                <w:szCs w:val="28"/>
              </w:rPr>
              <w:t>FAMILIA</w:t>
            </w:r>
            <w:r w:rsidRPr="00B93D37">
              <w:rPr>
                <w:rFonts w:ascii="Calibri" w:hAnsi="Calibri" w:cs="Calibri"/>
                <w:sz w:val="28"/>
                <w:szCs w:val="28"/>
              </w:rPr>
              <w:t xml:space="preserve">: </w:t>
            </w:r>
            <w:r w:rsidR="00452044">
              <w:rPr>
                <w:rFonts w:ascii="Calibri" w:hAnsi="Calibri" w:cs="Calibri"/>
                <w:sz w:val="28"/>
                <w:szCs w:val="28"/>
              </w:rPr>
              <w:t>Rosaceae</w:t>
            </w:r>
          </w:p>
          <w:p w14:paraId="1F2562A0" w14:textId="1A1D015B" w:rsidR="002B4F1F" w:rsidRPr="00B93D37" w:rsidRDefault="002B4F1F" w:rsidP="002B4F1F">
            <w:pPr>
              <w:pStyle w:val="Ttulo2"/>
              <w:ind w:left="-221" w:right="12"/>
              <w:rPr>
                <w:rFonts w:ascii="Calibri" w:hAnsi="Calibri" w:cs="Calibri"/>
                <w:sz w:val="24"/>
                <w:szCs w:val="24"/>
              </w:rPr>
            </w:pPr>
            <w:r w:rsidRPr="00B93D37">
              <w:rPr>
                <w:rFonts w:ascii="Calibri" w:hAnsi="Calibri" w:cs="Calibri"/>
                <w:sz w:val="24"/>
                <w:szCs w:val="24"/>
              </w:rPr>
              <w:t>descripción</w:t>
            </w:r>
          </w:p>
          <w:p w14:paraId="16175069" w14:textId="0CD60ECA" w:rsidR="00C30CA0" w:rsidRDefault="00710760" w:rsidP="002B4F1F">
            <w:pPr>
              <w:pStyle w:val="Textodeperfil"/>
              <w:ind w:left="-221" w:right="12"/>
              <w:rPr>
                <w:rFonts w:ascii="Calibri" w:hAnsi="Calibri" w:cs="Calibri"/>
                <w:sz w:val="24"/>
              </w:rPr>
            </w:pPr>
            <w:r w:rsidRPr="00710760">
              <w:rPr>
                <w:rFonts w:ascii="Calibri" w:hAnsi="Calibri" w:cs="Calibri"/>
                <w:sz w:val="24"/>
              </w:rPr>
              <w:t>Árbol caducifolio de tamaño medio, que alcanza los 15 m</w:t>
            </w:r>
            <w:r>
              <w:rPr>
                <w:rFonts w:ascii="Calibri" w:hAnsi="Calibri" w:cs="Calibri"/>
                <w:sz w:val="24"/>
              </w:rPr>
              <w:t>.</w:t>
            </w:r>
          </w:p>
          <w:p w14:paraId="6AC14B6B" w14:textId="14EC5429" w:rsidR="00710760" w:rsidRDefault="00710760" w:rsidP="002B4F1F">
            <w:pPr>
              <w:pStyle w:val="Textodeperfil"/>
              <w:ind w:left="-221" w:right="12"/>
              <w:rPr>
                <w:rFonts w:ascii="Calibri" w:hAnsi="Calibri" w:cs="Calibri"/>
                <w:sz w:val="24"/>
              </w:rPr>
            </w:pPr>
            <w:r w:rsidRPr="00710760">
              <w:rPr>
                <w:rFonts w:ascii="Calibri" w:hAnsi="Calibri" w:cs="Calibri"/>
                <w:sz w:val="24"/>
              </w:rPr>
              <w:t>Las hojas se disponen en forma alterna a lo largo de los tallos, compuestas e imparipinnadas, oblongas y de bordes aserrados</w:t>
            </w:r>
            <w:r>
              <w:rPr>
                <w:rFonts w:ascii="Calibri" w:hAnsi="Calibri" w:cs="Calibri"/>
                <w:sz w:val="24"/>
              </w:rPr>
              <w:t>.</w:t>
            </w:r>
          </w:p>
          <w:p w14:paraId="54BFEA34" w14:textId="3C4A9B41" w:rsidR="00710760" w:rsidRDefault="00710760" w:rsidP="002B4F1F">
            <w:pPr>
              <w:pStyle w:val="Textodeperfil"/>
              <w:ind w:left="-221" w:right="12"/>
              <w:rPr>
                <w:rFonts w:ascii="Calibri" w:hAnsi="Calibri" w:cs="Calibri"/>
                <w:sz w:val="24"/>
              </w:rPr>
            </w:pPr>
            <w:r w:rsidRPr="00710760">
              <w:rPr>
                <w:rFonts w:ascii="Calibri" w:hAnsi="Calibri" w:cs="Calibri"/>
                <w:sz w:val="24"/>
              </w:rPr>
              <w:t>Las inflorescencias se producen en grandes corimbos terminales de 8 a 15 cm de diámetro con más de 250 flores</w:t>
            </w:r>
            <w:r>
              <w:rPr>
                <w:rFonts w:ascii="Calibri" w:hAnsi="Calibri" w:cs="Calibri"/>
                <w:sz w:val="24"/>
              </w:rPr>
              <w:t>.</w:t>
            </w:r>
          </w:p>
          <w:p w14:paraId="5B3BB345" w14:textId="4071B569" w:rsidR="00710760" w:rsidRPr="008A1210" w:rsidRDefault="00710760" w:rsidP="002B4F1F">
            <w:pPr>
              <w:pStyle w:val="Textodeperfil"/>
              <w:ind w:left="-221" w:right="12"/>
              <w:rPr>
                <w:rFonts w:ascii="Calibri" w:hAnsi="Calibri" w:cs="Calibri"/>
                <w:sz w:val="24"/>
              </w:rPr>
            </w:pPr>
            <w:r w:rsidRPr="00710760">
              <w:rPr>
                <w:rFonts w:ascii="Calibri" w:hAnsi="Calibri" w:cs="Calibri"/>
                <w:sz w:val="24"/>
              </w:rPr>
              <w:t>El fruto, que madura entre septiembre y octubre, es un pomo pequeño de entre 4 a 8 mm de diámetro, carnoso y de forma globosa de color anaranjado brillante o rojo coral</w:t>
            </w:r>
            <w:r>
              <w:rPr>
                <w:rFonts w:ascii="Calibri" w:hAnsi="Calibri" w:cs="Calibri"/>
                <w:sz w:val="24"/>
              </w:rPr>
              <w:t>.</w:t>
            </w:r>
          </w:p>
          <w:p w14:paraId="5DC0CD26" w14:textId="37D4B76C" w:rsidR="002B4F1F" w:rsidRPr="00B93D37" w:rsidRDefault="00542083" w:rsidP="002B4F1F">
            <w:pPr>
              <w:pStyle w:val="Ttulo2"/>
              <w:ind w:left="-221" w:right="12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RINCÓN LITERARIO</w:t>
            </w:r>
          </w:p>
          <w:p w14:paraId="5BDC92A6" w14:textId="6CA3FF2F" w:rsidR="002B4F1F" w:rsidRDefault="00542083" w:rsidP="002B4F1F">
            <w:pPr>
              <w:ind w:left="-221" w:right="1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Pulsa </w:t>
            </w:r>
            <w:r w:rsidRPr="00542083">
              <w:rPr>
                <w:rFonts w:ascii="Calibri" w:hAnsi="Calibri" w:cs="Calibri"/>
                <w:sz w:val="32"/>
                <w:szCs w:val="32"/>
                <w:u w:val="single"/>
              </w:rPr>
              <w:t>aquí</w:t>
            </w:r>
            <w:r>
              <w:rPr>
                <w:rFonts w:ascii="Calibri" w:hAnsi="Calibri" w:cs="Calibri"/>
                <w:sz w:val="24"/>
              </w:rPr>
              <w:t xml:space="preserve"> para escuchar.</w:t>
            </w:r>
          </w:p>
          <w:p w14:paraId="768C9A6C" w14:textId="77777777" w:rsidR="00542083" w:rsidRDefault="00542083" w:rsidP="002B4F1F">
            <w:pPr>
              <w:ind w:left="-221" w:right="12"/>
              <w:rPr>
                <w:rFonts w:ascii="Calibri" w:hAnsi="Calibri" w:cs="Calibri"/>
                <w:sz w:val="24"/>
              </w:rPr>
            </w:pPr>
          </w:p>
          <w:p w14:paraId="0B0D16CD" w14:textId="210BF087" w:rsidR="00542083" w:rsidRPr="00B93D37" w:rsidRDefault="00542083" w:rsidP="00542083">
            <w:pPr>
              <w:pStyle w:val="Ttulo2"/>
              <w:ind w:left="-221" w:right="12"/>
              <w:rPr>
                <w:rFonts w:ascii="Calibri" w:hAnsi="Calibri" w:cs="Calibri"/>
                <w:sz w:val="24"/>
                <w:szCs w:val="24"/>
              </w:rPr>
            </w:pPr>
            <w:r w:rsidRPr="00B93D37">
              <w:rPr>
                <w:rFonts w:ascii="Calibri" w:hAnsi="Calibri" w:cs="Calibri"/>
                <w:sz w:val="24"/>
                <w:szCs w:val="24"/>
              </w:rPr>
              <w:t xml:space="preserve">¿dónde </w:t>
            </w:r>
            <w:r w:rsidR="00C30CA0">
              <w:rPr>
                <w:rFonts w:ascii="Calibri" w:hAnsi="Calibri" w:cs="Calibri"/>
                <w:sz w:val="24"/>
                <w:szCs w:val="24"/>
              </w:rPr>
              <w:t>lo</w:t>
            </w:r>
            <w:r w:rsidRPr="00B93D37">
              <w:rPr>
                <w:rFonts w:ascii="Calibri" w:hAnsi="Calibri" w:cs="Calibri"/>
                <w:sz w:val="24"/>
                <w:szCs w:val="24"/>
              </w:rPr>
              <w:t xml:space="preserve"> puedes encontrar?</w:t>
            </w:r>
          </w:p>
          <w:p w14:paraId="103069CD" w14:textId="27FB96BA" w:rsidR="00542083" w:rsidRPr="00B93D37" w:rsidRDefault="00542083" w:rsidP="00542083">
            <w:pPr>
              <w:pStyle w:val="Informacindecontacto"/>
              <w:ind w:left="-221" w:right="1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Matorral y biodiversidad.</w:t>
            </w:r>
          </w:p>
          <w:p w14:paraId="0A07A40B" w14:textId="4BA8DB8D" w:rsidR="00542083" w:rsidRPr="00B93D37" w:rsidRDefault="00542083" w:rsidP="00542083">
            <w:pPr>
              <w:ind w:left="-221" w:right="12"/>
              <w:rPr>
                <w:rFonts w:ascii="Calibri" w:hAnsi="Calibri" w:cs="Calibri"/>
                <w:sz w:val="24"/>
              </w:rPr>
            </w:pPr>
          </w:p>
        </w:tc>
        <w:tc>
          <w:tcPr>
            <w:tcW w:w="850" w:type="dxa"/>
            <w:shd w:val="clear" w:color="auto" w:fill="31521B" w:themeFill="accent2" w:themeFillShade="80"/>
          </w:tcPr>
          <w:p w14:paraId="622CF7E3" w14:textId="77777777" w:rsidR="002B4F1F" w:rsidRPr="00C12BB8" w:rsidRDefault="002B4F1F" w:rsidP="00776643">
            <w:pPr>
              <w:tabs>
                <w:tab w:val="left" w:pos="990"/>
              </w:tabs>
            </w:pPr>
          </w:p>
        </w:tc>
        <w:tc>
          <w:tcPr>
            <w:tcW w:w="6755" w:type="dxa"/>
            <w:gridSpan w:val="2"/>
            <w:shd w:val="clear" w:color="auto" w:fill="31521B" w:themeFill="accent2" w:themeFillShade="80"/>
            <w:vAlign w:val="center"/>
          </w:tcPr>
          <w:p w14:paraId="722E9AA6" w14:textId="1B9462D8" w:rsidR="002B4F1F" w:rsidRPr="00C12BB8" w:rsidRDefault="002B4F1F" w:rsidP="00776643">
            <w:pPr>
              <w:pStyle w:val="Ttulo1"/>
              <w:rPr>
                <w:b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etimología y mitología</w:t>
            </w:r>
          </w:p>
        </w:tc>
      </w:tr>
      <w:tr w:rsidR="002B4F1F" w:rsidRPr="00C12BB8" w14:paraId="4089EF1E" w14:textId="77777777" w:rsidTr="002B4F1F">
        <w:trPr>
          <w:trHeight w:val="5097"/>
        </w:trPr>
        <w:tc>
          <w:tcPr>
            <w:tcW w:w="4111" w:type="dxa"/>
            <w:gridSpan w:val="2"/>
            <w:vMerge/>
            <w:vAlign w:val="bottom"/>
          </w:tcPr>
          <w:p w14:paraId="0BBEF327" w14:textId="327ECED3" w:rsidR="002B4F1F" w:rsidRPr="00C12BB8" w:rsidRDefault="002B4F1F" w:rsidP="002B4F1F">
            <w:pPr>
              <w:ind w:right="0"/>
              <w:rPr>
                <w:noProof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782CDC6" w14:textId="07599747" w:rsidR="002B4F1F" w:rsidRDefault="002B4F1F" w:rsidP="00776643">
            <w:pPr>
              <w:tabs>
                <w:tab w:val="left" w:pos="990"/>
              </w:tabs>
            </w:pPr>
            <w:r w:rsidRPr="00C12B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8FFF917" wp14:editId="1F03D2F4">
                      <wp:extent cx="227812" cy="311173"/>
                      <wp:effectExtent l="0" t="3810" r="0" b="0"/>
                      <wp:docPr id="6" name="Triángulo rectángulo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D5C632" w14:textId="77777777" w:rsidR="002B4F1F" w:rsidRPr="00AF4EA4" w:rsidRDefault="002B4F1F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FFF917" id="_x0000_s1027" alt="&quot;&quot;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0pIcQQAALE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6AD5C632" w14:textId="77777777" w:rsidR="002B4F1F" w:rsidRPr="00AF4EA4" w:rsidRDefault="002B4F1F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D3EAD7B" w14:textId="77777777" w:rsidR="002B4F1F" w:rsidRPr="00D45BC3" w:rsidRDefault="002B4F1F" w:rsidP="00D45BC3"/>
          <w:p w14:paraId="4FD995D5" w14:textId="77777777" w:rsidR="002B4F1F" w:rsidRPr="00D45BC3" w:rsidRDefault="002B4F1F" w:rsidP="00D45BC3"/>
          <w:p w14:paraId="1DCCF6C5" w14:textId="77777777" w:rsidR="002B4F1F" w:rsidRPr="00D45BC3" w:rsidRDefault="002B4F1F" w:rsidP="00D45BC3"/>
          <w:p w14:paraId="02A50D4C" w14:textId="77777777" w:rsidR="002B4F1F" w:rsidRPr="00D45BC3" w:rsidRDefault="002B4F1F" w:rsidP="00D45BC3"/>
          <w:p w14:paraId="2717516B" w14:textId="77777777" w:rsidR="002B4F1F" w:rsidRPr="00D45BC3" w:rsidRDefault="002B4F1F" w:rsidP="00D45BC3"/>
          <w:p w14:paraId="1398DE73" w14:textId="77777777" w:rsidR="002B4F1F" w:rsidRPr="00D45BC3" w:rsidRDefault="002B4F1F" w:rsidP="00D45BC3"/>
          <w:p w14:paraId="492E5B56" w14:textId="77777777" w:rsidR="002B4F1F" w:rsidRPr="00D45BC3" w:rsidRDefault="002B4F1F" w:rsidP="00D45BC3"/>
          <w:p w14:paraId="56AAAEB7" w14:textId="77777777" w:rsidR="002B4F1F" w:rsidRPr="00D45BC3" w:rsidRDefault="002B4F1F" w:rsidP="00D45BC3"/>
          <w:p w14:paraId="57F83506" w14:textId="77777777" w:rsidR="002B4F1F" w:rsidRPr="00D45BC3" w:rsidRDefault="002B4F1F" w:rsidP="00D45BC3"/>
          <w:p w14:paraId="5618E848" w14:textId="77777777" w:rsidR="002B4F1F" w:rsidRPr="00D45BC3" w:rsidRDefault="002B4F1F" w:rsidP="00D45BC3"/>
          <w:p w14:paraId="08DA326F" w14:textId="77777777" w:rsidR="002B4F1F" w:rsidRPr="00D45BC3" w:rsidRDefault="002B4F1F" w:rsidP="00D45BC3"/>
          <w:p w14:paraId="28FA1E25" w14:textId="77777777" w:rsidR="002B4F1F" w:rsidRPr="00D45BC3" w:rsidRDefault="002B4F1F" w:rsidP="00D45BC3"/>
          <w:p w14:paraId="5F943A20" w14:textId="77777777" w:rsidR="002B4F1F" w:rsidRPr="00D45BC3" w:rsidRDefault="002B4F1F" w:rsidP="00D45BC3"/>
          <w:p w14:paraId="4F2222F0" w14:textId="77777777" w:rsidR="002B4F1F" w:rsidRPr="00D45BC3" w:rsidRDefault="002B4F1F" w:rsidP="00D45BC3"/>
          <w:p w14:paraId="6CD6474D" w14:textId="77777777" w:rsidR="002B4F1F" w:rsidRPr="00D45BC3" w:rsidRDefault="002B4F1F" w:rsidP="00D45BC3"/>
          <w:p w14:paraId="130D2BAE" w14:textId="737A3CE5" w:rsidR="002B4F1F" w:rsidRDefault="002B4F1F" w:rsidP="00D45BC3"/>
          <w:p w14:paraId="3BE6D58B" w14:textId="77777777" w:rsidR="002B4F1F" w:rsidRPr="00D45BC3" w:rsidRDefault="002B4F1F" w:rsidP="00D45BC3"/>
          <w:p w14:paraId="22663513" w14:textId="77777777" w:rsidR="002B4F1F" w:rsidRPr="00D45BC3" w:rsidRDefault="002B4F1F" w:rsidP="00D45BC3"/>
        </w:tc>
        <w:tc>
          <w:tcPr>
            <w:tcW w:w="6755" w:type="dxa"/>
            <w:gridSpan w:val="2"/>
          </w:tcPr>
          <w:p w14:paraId="069D36E1" w14:textId="43989973" w:rsidR="002B4F1F" w:rsidRPr="004C0BFC" w:rsidRDefault="002B4F1F" w:rsidP="002B4F1F">
            <w:pPr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Etimología.</w:t>
            </w:r>
          </w:p>
          <w:p w14:paraId="584F0B9C" w14:textId="4DAFFAC0" w:rsidR="002B4F1F" w:rsidRPr="004C0BFC" w:rsidRDefault="00452044" w:rsidP="002B4F1F">
            <w:pPr>
              <w:jc w:val="both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i/>
                <w:sz w:val="24"/>
              </w:rPr>
              <w:t>Sorbus</w:t>
            </w:r>
            <w:r w:rsidR="002B4F1F">
              <w:rPr>
                <w:rFonts w:ascii="Calibri" w:hAnsi="Calibri" w:cs="Calibri"/>
                <w:bCs/>
                <w:sz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</w:rPr>
              <w:t xml:space="preserve">procede la la raíz indoeuropea </w:t>
            </w:r>
            <w:r w:rsidRPr="00452044">
              <w:rPr>
                <w:rFonts w:ascii="Calibri" w:hAnsi="Calibri" w:cs="Calibri"/>
                <w:bCs/>
                <w:i/>
                <w:iCs/>
                <w:sz w:val="24"/>
              </w:rPr>
              <w:t>sor</w:t>
            </w:r>
            <w:r>
              <w:rPr>
                <w:rFonts w:ascii="Calibri" w:hAnsi="Calibri" w:cs="Calibri"/>
                <w:bCs/>
                <w:sz w:val="24"/>
              </w:rPr>
              <w:t>- que hace referencia al color rojo, por el color de sus frutos</w:t>
            </w:r>
            <w:r w:rsidR="002B4F1F">
              <w:rPr>
                <w:rFonts w:ascii="Calibri" w:hAnsi="Calibri" w:cs="Calibri"/>
                <w:bCs/>
                <w:sz w:val="24"/>
              </w:rPr>
              <w:t>.</w:t>
            </w:r>
            <w:r>
              <w:rPr>
                <w:rFonts w:ascii="Calibri" w:hAnsi="Calibri" w:cs="Calibri"/>
                <w:bCs/>
                <w:sz w:val="24"/>
              </w:rPr>
              <w:t xml:space="preserve"> </w:t>
            </w:r>
            <w:r w:rsidR="002B4F1F">
              <w:rPr>
                <w:rFonts w:ascii="Calibri" w:hAnsi="Calibri" w:cs="Calibri"/>
                <w:bCs/>
                <w:sz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</w:rPr>
              <w:t xml:space="preserve">El verbo latino </w:t>
            </w:r>
            <w:r w:rsidRPr="00452044">
              <w:rPr>
                <w:rFonts w:ascii="Calibri" w:hAnsi="Calibri" w:cs="Calibri"/>
                <w:bCs/>
                <w:i/>
                <w:iCs/>
                <w:sz w:val="24"/>
              </w:rPr>
              <w:t>aucupor</w:t>
            </w:r>
            <w:r>
              <w:rPr>
                <w:rFonts w:ascii="Calibri" w:hAnsi="Calibri" w:cs="Calibri"/>
                <w:bCs/>
                <w:sz w:val="24"/>
              </w:rPr>
              <w:t xml:space="preserve"> significa “coger pájaros”. Sus frutos eran utilizados para tal labor.</w:t>
            </w:r>
          </w:p>
          <w:p w14:paraId="6B7D5083" w14:textId="77777777" w:rsidR="002B4F1F" w:rsidRDefault="002B4F1F" w:rsidP="002B4F1F">
            <w:pPr>
              <w:jc w:val="both"/>
              <w:rPr>
                <w:rFonts w:ascii="Calibri" w:hAnsi="Calibri" w:cs="Calibri"/>
                <w:bCs/>
                <w:sz w:val="24"/>
              </w:rPr>
            </w:pPr>
          </w:p>
          <w:p w14:paraId="4186A08F" w14:textId="6D5FB57B" w:rsidR="002B4F1F" w:rsidRPr="004C0BFC" w:rsidRDefault="002B4F1F" w:rsidP="002B4F1F">
            <w:pPr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Mitología e historia.</w:t>
            </w:r>
          </w:p>
          <w:p w14:paraId="734851AD" w14:textId="77777777" w:rsidR="002B4F1F" w:rsidRDefault="00452044" w:rsidP="002B4F1F">
            <w:pPr>
              <w:jc w:val="both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Entre los escandinavos, estaba consagrado a Thor, dios de la tormenta y las Eddas de Snorri recogen el dicho “El serbal es la salvación de Thor”, ya que, a punto de ser arrastrado por las turbulentas aguas del río de la Muerte, el dios pudo asirse a este árbol y alcanzar la orilla, salvando la vida</w:t>
            </w:r>
            <w:r w:rsidR="002B4F1F">
              <w:rPr>
                <w:rFonts w:ascii="Calibri" w:hAnsi="Calibri" w:cs="Calibri"/>
                <w:bCs/>
                <w:sz w:val="24"/>
              </w:rPr>
              <w:t>.</w:t>
            </w:r>
          </w:p>
          <w:p w14:paraId="1FB01107" w14:textId="1E924655" w:rsidR="00452044" w:rsidRPr="00264E0F" w:rsidRDefault="00452044" w:rsidP="002B4F1F">
            <w:pPr>
              <w:jc w:val="both"/>
              <w:rPr>
                <w:bCs/>
              </w:rPr>
            </w:pPr>
          </w:p>
        </w:tc>
      </w:tr>
      <w:tr w:rsidR="002B4F1F" w:rsidRPr="00C12BB8" w14:paraId="2403611D" w14:textId="77777777" w:rsidTr="002B4F1F">
        <w:trPr>
          <w:trHeight w:val="567"/>
        </w:trPr>
        <w:tc>
          <w:tcPr>
            <w:tcW w:w="4111" w:type="dxa"/>
            <w:gridSpan w:val="2"/>
            <w:vMerge/>
          </w:tcPr>
          <w:p w14:paraId="06A726DF" w14:textId="5FF4CDCF" w:rsidR="002B4F1F" w:rsidRPr="00C12BB8" w:rsidRDefault="002B4F1F" w:rsidP="002B4F1F">
            <w:pPr>
              <w:ind w:right="0"/>
              <w:rPr>
                <w:noProof/>
              </w:rPr>
            </w:pPr>
          </w:p>
        </w:tc>
        <w:tc>
          <w:tcPr>
            <w:tcW w:w="850" w:type="dxa"/>
            <w:shd w:val="clear" w:color="auto" w:fill="31521B" w:themeFill="accent2" w:themeFillShade="80"/>
          </w:tcPr>
          <w:p w14:paraId="558AEBBD" w14:textId="77777777" w:rsidR="002B4F1F" w:rsidRPr="00C12BB8" w:rsidRDefault="002B4F1F" w:rsidP="00776643">
            <w:pPr>
              <w:tabs>
                <w:tab w:val="left" w:pos="990"/>
              </w:tabs>
            </w:pPr>
          </w:p>
        </w:tc>
        <w:tc>
          <w:tcPr>
            <w:tcW w:w="6755" w:type="dxa"/>
            <w:gridSpan w:val="2"/>
            <w:shd w:val="clear" w:color="auto" w:fill="31521B" w:themeFill="accent2" w:themeFillShade="80"/>
            <w:vAlign w:val="center"/>
          </w:tcPr>
          <w:p w14:paraId="4D828A60" w14:textId="14FDC85C" w:rsidR="002B4F1F" w:rsidRPr="00C12BB8" w:rsidRDefault="002B4F1F" w:rsidP="00776643">
            <w:pPr>
              <w:pStyle w:val="Ttulo1"/>
              <w:rPr>
                <w:b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usos tradicionales</w:t>
            </w:r>
          </w:p>
        </w:tc>
      </w:tr>
      <w:tr w:rsidR="002B4F1F" w:rsidRPr="00C12BB8" w14:paraId="10AB2EE9" w14:textId="77777777" w:rsidTr="002B4F1F">
        <w:trPr>
          <w:trHeight w:val="47"/>
        </w:trPr>
        <w:tc>
          <w:tcPr>
            <w:tcW w:w="4111" w:type="dxa"/>
            <w:gridSpan w:val="2"/>
            <w:vMerge/>
            <w:tcBorders>
              <w:bottom w:val="nil"/>
            </w:tcBorders>
            <w:vAlign w:val="bottom"/>
          </w:tcPr>
          <w:p w14:paraId="30B16004" w14:textId="77777777" w:rsidR="002B4F1F" w:rsidRPr="00C12BB8" w:rsidRDefault="002B4F1F" w:rsidP="002B4F1F">
            <w:pPr>
              <w:ind w:right="0"/>
              <w:rPr>
                <w:noProof/>
              </w:rPr>
            </w:pPr>
          </w:p>
        </w:tc>
        <w:tc>
          <w:tcPr>
            <w:tcW w:w="850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1FBD4210" w14:textId="77777777" w:rsidR="002B4F1F" w:rsidRPr="00C12BB8" w:rsidRDefault="002B4F1F" w:rsidP="00776643">
            <w:pPr>
              <w:tabs>
                <w:tab w:val="left" w:pos="990"/>
              </w:tabs>
            </w:pPr>
            <w:r w:rsidRPr="00C12BB8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70C0AE2F" wp14:editId="2AE72F38">
                      <wp:extent cx="227812" cy="311173"/>
                      <wp:effectExtent l="0" t="3810" r="0" b="0"/>
                      <wp:docPr id="5" name="Triángulo rectángulo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27812" cy="311173"/>
                              </a:xfrm>
                              <a:custGeom>
                                <a:avLst/>
                                <a:gdLst>
                                  <a:gd name="connsiteX0" fmla="*/ 0 w 342900"/>
                                  <a:gd name="connsiteY0" fmla="*/ 342900 h 342900"/>
                                  <a:gd name="connsiteX1" fmla="*/ 0 w 342900"/>
                                  <a:gd name="connsiteY1" fmla="*/ 0 h 342900"/>
                                  <a:gd name="connsiteX2" fmla="*/ 342900 w 342900"/>
                                  <a:gd name="connsiteY2" fmla="*/ 342900 h 342900"/>
                                  <a:gd name="connsiteX3" fmla="*/ 0 w 342900"/>
                                  <a:gd name="connsiteY3" fmla="*/ 342900 h 342900"/>
                                  <a:gd name="connsiteX0" fmla="*/ 0 w 346648"/>
                                  <a:gd name="connsiteY0" fmla="*/ 342900 h 342900"/>
                                  <a:gd name="connsiteX1" fmla="*/ 0 w 346648"/>
                                  <a:gd name="connsiteY1" fmla="*/ 0 h 342900"/>
                                  <a:gd name="connsiteX2" fmla="*/ 346648 w 346648"/>
                                  <a:gd name="connsiteY2" fmla="*/ 108679 h 342900"/>
                                  <a:gd name="connsiteX3" fmla="*/ 0 w 346648"/>
                                  <a:gd name="connsiteY3" fmla="*/ 342900 h 342900"/>
                                  <a:gd name="connsiteX0" fmla="*/ 1207 w 347855"/>
                                  <a:gd name="connsiteY0" fmla="*/ 234221 h 234221"/>
                                  <a:gd name="connsiteX1" fmla="*/ 0 w 347855"/>
                                  <a:gd name="connsiteY1" fmla="*/ 2598 h 234221"/>
                                  <a:gd name="connsiteX2" fmla="*/ 347855 w 347855"/>
                                  <a:gd name="connsiteY2" fmla="*/ 0 h 234221"/>
                                  <a:gd name="connsiteX3" fmla="*/ 1207 w 347855"/>
                                  <a:gd name="connsiteY3" fmla="*/ 234221 h 234221"/>
                                  <a:gd name="connsiteX0" fmla="*/ 1207 w 346895"/>
                                  <a:gd name="connsiteY0" fmla="*/ 231995 h 231995"/>
                                  <a:gd name="connsiteX1" fmla="*/ 0 w 346895"/>
                                  <a:gd name="connsiteY1" fmla="*/ 372 h 231995"/>
                                  <a:gd name="connsiteX2" fmla="*/ 346895 w 346895"/>
                                  <a:gd name="connsiteY2" fmla="*/ 0 h 231995"/>
                                  <a:gd name="connsiteX3" fmla="*/ 1207 w 346895"/>
                                  <a:gd name="connsiteY3" fmla="*/ 231995 h 231995"/>
                                  <a:gd name="connsiteX0" fmla="*/ 2426 w 346895"/>
                                  <a:gd name="connsiteY0" fmla="*/ 347348 h 347348"/>
                                  <a:gd name="connsiteX1" fmla="*/ 0 w 346895"/>
                                  <a:gd name="connsiteY1" fmla="*/ 372 h 347348"/>
                                  <a:gd name="connsiteX2" fmla="*/ 346895 w 346895"/>
                                  <a:gd name="connsiteY2" fmla="*/ 0 h 347348"/>
                                  <a:gd name="connsiteX3" fmla="*/ 2426 w 346895"/>
                                  <a:gd name="connsiteY3" fmla="*/ 347348 h 3473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6895" h="347348">
                                    <a:moveTo>
                                      <a:pt x="2426" y="347348"/>
                                    </a:moveTo>
                                    <a:cubicBezTo>
                                      <a:pt x="2024" y="270140"/>
                                      <a:pt x="402" y="77580"/>
                                      <a:pt x="0" y="372"/>
                                    </a:cubicBezTo>
                                    <a:lnTo>
                                      <a:pt x="346895" y="0"/>
                                    </a:lnTo>
                                    <a:lnTo>
                                      <a:pt x="2426" y="3473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94EBE9" w14:textId="77777777" w:rsidR="002B4F1F" w:rsidRPr="00AF4EA4" w:rsidRDefault="002B4F1F" w:rsidP="00F56513">
                                  <w:pPr>
                                    <w:jc w:val="center"/>
                                    <w:rPr>
                                      <w:color w:val="455F51" w:themeColor="text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C0AE2F" id="_x0000_s1028" alt="&quot;&quot;" style="width:17.95pt;height:24.5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46895,347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" adj="-11796480,,5400" path="m2426,347348c2024,270140,402,77580,,372l346895,,2426,347348xe" fillcolor="#729928 [2404]" stroked="f" strokeweight="1pt">
                      <v:stroke joinstyle="miter"/>
                      <v:formulas/>
                      <v:path arrowok="t" o:connecttype="custom" o:connectlocs="1593,311173;0,333;227812,0;1593,311173" o:connectangles="0,0,0,0" textboxrect="0,0,346895,347348"/>
                      <v:textbox>
                        <w:txbxContent>
                          <w:p w14:paraId="6A94EBE9" w14:textId="77777777" w:rsidR="002B4F1F" w:rsidRPr="00AF4EA4" w:rsidRDefault="002B4F1F" w:rsidP="00F56513">
                            <w:pPr>
                              <w:jc w:val="center"/>
                              <w:rPr>
                                <w:color w:val="455F51" w:themeColor="text2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755" w:type="dxa"/>
            <w:gridSpan w:val="2"/>
            <w:tcBorders>
              <w:bottom w:val="nil"/>
            </w:tcBorders>
            <w:vAlign w:val="bottom"/>
          </w:tcPr>
          <w:p w14:paraId="346B9731" w14:textId="4231C4F0" w:rsidR="002B4F1F" w:rsidRPr="004C0BFC" w:rsidRDefault="00452044" w:rsidP="002B4F1F">
            <w:pPr>
              <w:ind w:right="35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Curtir pieles</w:t>
            </w:r>
            <w:r w:rsidR="002B4F1F">
              <w:rPr>
                <w:rFonts w:ascii="Calibri" w:hAnsi="Calibri" w:cs="Calibri"/>
                <w:b/>
                <w:sz w:val="24"/>
              </w:rPr>
              <w:t>.</w:t>
            </w:r>
          </w:p>
          <w:p w14:paraId="1E9400BB" w14:textId="53C8F2DF" w:rsidR="002B4F1F" w:rsidRDefault="00452044" w:rsidP="002B4F1F">
            <w:pPr>
              <w:ind w:right="357"/>
              <w:jc w:val="both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Debido a la alta cantidad de taninos que contiene</w:t>
            </w:r>
            <w:r w:rsidR="00266C9F">
              <w:rPr>
                <w:rFonts w:ascii="Calibri" w:hAnsi="Calibri" w:cs="Calibri"/>
                <w:bCs/>
                <w:sz w:val="24"/>
              </w:rPr>
              <w:t>n</w:t>
            </w:r>
            <w:r>
              <w:rPr>
                <w:rFonts w:ascii="Calibri" w:hAnsi="Calibri" w:cs="Calibri"/>
                <w:bCs/>
                <w:sz w:val="24"/>
              </w:rPr>
              <w:t xml:space="preserve"> la corteza</w:t>
            </w:r>
            <w:r w:rsidR="00266C9F">
              <w:rPr>
                <w:rFonts w:ascii="Calibri" w:hAnsi="Calibri" w:cs="Calibri"/>
                <w:bCs/>
                <w:sz w:val="24"/>
              </w:rPr>
              <w:t xml:space="preserve"> y las hojas.</w:t>
            </w:r>
          </w:p>
          <w:p w14:paraId="28A5BBA4" w14:textId="2F4FC989" w:rsidR="002B4F1F" w:rsidRPr="004C0BFC" w:rsidRDefault="002B4F1F" w:rsidP="002B4F1F">
            <w:pPr>
              <w:ind w:right="35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Medicinal.</w:t>
            </w:r>
          </w:p>
          <w:p w14:paraId="791C43FD" w14:textId="4E8EBB78" w:rsidR="002B4F1F" w:rsidRDefault="00266C9F" w:rsidP="002B4F1F">
            <w:pPr>
              <w:ind w:right="357"/>
              <w:jc w:val="both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 xml:space="preserve">La corteza es astringente, se emplea para tratar diarreas. </w:t>
            </w:r>
          </w:p>
          <w:p w14:paraId="1A9EB88D" w14:textId="18230552" w:rsidR="00266C9F" w:rsidRDefault="00266C9F" w:rsidP="002B4F1F">
            <w:pPr>
              <w:ind w:right="357"/>
              <w:jc w:val="both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Flores y fruto son diuréticas, laxantes y emenagogas, empleándose en infusión para menstruaciones dolorosas y catarros.</w:t>
            </w:r>
          </w:p>
          <w:p w14:paraId="4C6930B4" w14:textId="5DEAEE1A" w:rsidR="002B4F1F" w:rsidRPr="004C0BFC" w:rsidRDefault="002B4F1F" w:rsidP="002B4F1F">
            <w:pPr>
              <w:ind w:right="35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Cinegético.</w:t>
            </w:r>
          </w:p>
          <w:p w14:paraId="3A9C13AA" w14:textId="5979899A" w:rsidR="002B4F1F" w:rsidRPr="00C12BB8" w:rsidRDefault="00452044" w:rsidP="00542083">
            <w:pPr>
              <w:ind w:right="357"/>
              <w:jc w:val="both"/>
              <w:rPr>
                <w:b/>
              </w:rPr>
            </w:pPr>
            <w:r>
              <w:rPr>
                <w:rFonts w:ascii="Calibri" w:hAnsi="Calibri" w:cs="Calibri"/>
                <w:bCs/>
                <w:sz w:val="24"/>
              </w:rPr>
              <w:t>Sus frutos se utilizaban</w:t>
            </w:r>
            <w:r w:rsidR="002B4F1F">
              <w:rPr>
                <w:rFonts w:ascii="Calibri" w:hAnsi="Calibri" w:cs="Calibri"/>
                <w:bCs/>
                <w:sz w:val="24"/>
              </w:rPr>
              <w:t xml:space="preserve"> para cazar pájaros</w:t>
            </w:r>
            <w:r w:rsidR="002B4F1F" w:rsidRPr="004C0BFC">
              <w:rPr>
                <w:rFonts w:ascii="Calibri" w:hAnsi="Calibri" w:cs="Calibri"/>
                <w:bCs/>
                <w:sz w:val="24"/>
              </w:rPr>
              <w:t>.</w:t>
            </w:r>
          </w:p>
        </w:tc>
      </w:tr>
    </w:tbl>
    <w:p w14:paraId="1233656F" w14:textId="4324A594" w:rsidR="00153B84" w:rsidRPr="00C12BB8" w:rsidRDefault="00153B84" w:rsidP="00B93D37"/>
    <w:sectPr w:rsidR="00153B84" w:rsidRPr="00C12BB8" w:rsidSect="00D9762C">
      <w:headerReference w:type="default" r:id="rId12"/>
      <w:pgSz w:w="11906" w:h="16838" w:code="9"/>
      <w:pgMar w:top="360" w:right="360" w:bottom="360" w:left="36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15347" w14:textId="77777777" w:rsidR="00885183" w:rsidRDefault="00885183" w:rsidP="00C51CF5">
      <w:r>
        <w:separator/>
      </w:r>
    </w:p>
  </w:endnote>
  <w:endnote w:type="continuationSeparator" w:id="0">
    <w:p w14:paraId="03020AD9" w14:textId="77777777" w:rsidR="00885183" w:rsidRDefault="00885183" w:rsidP="00C5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FCBA" w14:textId="77777777" w:rsidR="00885183" w:rsidRDefault="00885183" w:rsidP="00C51CF5">
      <w:r>
        <w:separator/>
      </w:r>
    </w:p>
  </w:footnote>
  <w:footnote w:type="continuationSeparator" w:id="0">
    <w:p w14:paraId="092B9047" w14:textId="77777777" w:rsidR="00885183" w:rsidRDefault="00885183" w:rsidP="00C51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23C6" w14:textId="77777777" w:rsidR="00C51CF5" w:rsidRDefault="00F56513">
    <w:pPr>
      <w:pStyle w:val="Encabezado"/>
    </w:pPr>
    <w:r>
      <w:rPr>
        <w:noProof/>
        <w:lang w:bidi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0E9095" wp14:editId="76CD6E15">
              <wp:simplePos x="0" y="0"/>
              <wp:positionH relativeFrom="page">
                <wp:posOffset>228600</wp:posOffset>
              </wp:positionH>
              <wp:positionV relativeFrom="page">
                <wp:align>center</wp:align>
              </wp:positionV>
              <wp:extent cx="3005070" cy="9467090"/>
              <wp:effectExtent l="0" t="0" r="0" b="3175"/>
              <wp:wrapNone/>
              <wp:docPr id="4" name="Entrada manual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5070" cy="9467090"/>
                      </a:xfrm>
                      <a:prstGeom prst="flowChartManualInpu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40500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shapetype w14:anchorId="1C675927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Entrada manual 4" o:spid="_x0000_s1026" type="#_x0000_t118" alt="&quot;&quot;" style="position:absolute;margin-left:18pt;margin-top:0;width:236.6pt;height:745.45pt;z-index:-251657216;visibility:visible;mso-wrap-style:square;mso-width-percent:405;mso-height-percent:941;mso-wrap-distance-left:9pt;mso-wrap-distance-top:0;mso-wrap-distance-right:9pt;mso-wrap-distance-bottom:0;mso-position-horizontal:absolute;mso-position-horizontal-relative:page;mso-position-vertical:center;mso-position-vertical-relative:page;mso-width-percent:405;mso-height-percent:941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" fillcolor="#eaf4d7 [660]" stroked="f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C02A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240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CA"/>
    <w:rsid w:val="0001564F"/>
    <w:rsid w:val="000521EF"/>
    <w:rsid w:val="000560B0"/>
    <w:rsid w:val="000A545F"/>
    <w:rsid w:val="000F3BEA"/>
    <w:rsid w:val="0010314C"/>
    <w:rsid w:val="00153B84"/>
    <w:rsid w:val="00196AAB"/>
    <w:rsid w:val="001A4D1A"/>
    <w:rsid w:val="001B0B3D"/>
    <w:rsid w:val="00264E0F"/>
    <w:rsid w:val="00266C9F"/>
    <w:rsid w:val="002B4F1F"/>
    <w:rsid w:val="002E57DF"/>
    <w:rsid w:val="003B0DB8"/>
    <w:rsid w:val="003F477D"/>
    <w:rsid w:val="00431999"/>
    <w:rsid w:val="00443E2D"/>
    <w:rsid w:val="00452044"/>
    <w:rsid w:val="00483A4A"/>
    <w:rsid w:val="004C0BFC"/>
    <w:rsid w:val="00542083"/>
    <w:rsid w:val="00572086"/>
    <w:rsid w:val="00597871"/>
    <w:rsid w:val="005D1932"/>
    <w:rsid w:val="005D47DE"/>
    <w:rsid w:val="005F364E"/>
    <w:rsid w:val="00613801"/>
    <w:rsid w:val="0062123A"/>
    <w:rsid w:val="00635EF0"/>
    <w:rsid w:val="00646E75"/>
    <w:rsid w:val="00663587"/>
    <w:rsid w:val="00690B0A"/>
    <w:rsid w:val="006A5092"/>
    <w:rsid w:val="006D409C"/>
    <w:rsid w:val="006F61D0"/>
    <w:rsid w:val="00710760"/>
    <w:rsid w:val="00776643"/>
    <w:rsid w:val="00797579"/>
    <w:rsid w:val="007A7FB8"/>
    <w:rsid w:val="007D0F5B"/>
    <w:rsid w:val="008510D3"/>
    <w:rsid w:val="00862972"/>
    <w:rsid w:val="00882E29"/>
    <w:rsid w:val="00885183"/>
    <w:rsid w:val="008A1210"/>
    <w:rsid w:val="008A7073"/>
    <w:rsid w:val="008D55CA"/>
    <w:rsid w:val="008F290E"/>
    <w:rsid w:val="0091281A"/>
    <w:rsid w:val="00942045"/>
    <w:rsid w:val="00964B9F"/>
    <w:rsid w:val="009D4E70"/>
    <w:rsid w:val="009F215D"/>
    <w:rsid w:val="00A359E3"/>
    <w:rsid w:val="00A73BCA"/>
    <w:rsid w:val="00A75FCE"/>
    <w:rsid w:val="00AB0C74"/>
    <w:rsid w:val="00AC5509"/>
    <w:rsid w:val="00AF4EA4"/>
    <w:rsid w:val="00B0669D"/>
    <w:rsid w:val="00B861BD"/>
    <w:rsid w:val="00B90CEF"/>
    <w:rsid w:val="00B93D37"/>
    <w:rsid w:val="00B95D4D"/>
    <w:rsid w:val="00BB464E"/>
    <w:rsid w:val="00BC44E1"/>
    <w:rsid w:val="00C12BB8"/>
    <w:rsid w:val="00C30CA0"/>
    <w:rsid w:val="00C51CF5"/>
    <w:rsid w:val="00C93D20"/>
    <w:rsid w:val="00C93D4C"/>
    <w:rsid w:val="00CA407F"/>
    <w:rsid w:val="00CD4119"/>
    <w:rsid w:val="00CE54CA"/>
    <w:rsid w:val="00D00A30"/>
    <w:rsid w:val="00D45BC3"/>
    <w:rsid w:val="00D70C85"/>
    <w:rsid w:val="00D8438A"/>
    <w:rsid w:val="00D9762C"/>
    <w:rsid w:val="00DB669F"/>
    <w:rsid w:val="00DC71AE"/>
    <w:rsid w:val="00E55D74"/>
    <w:rsid w:val="00E774C3"/>
    <w:rsid w:val="00E8541C"/>
    <w:rsid w:val="00F56513"/>
    <w:rsid w:val="00F80922"/>
    <w:rsid w:val="00FB203C"/>
    <w:rsid w:val="00FC5CD1"/>
    <w:rsid w:val="00FD27BC"/>
    <w:rsid w:val="00FF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5D31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572086"/>
    <w:pPr>
      <w:ind w:right="360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C5509"/>
    <w:pPr>
      <w:keepNext/>
      <w:keepLines/>
      <w:outlineLvl w:val="0"/>
    </w:pPr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43E2D"/>
    <w:pPr>
      <w:keepNext/>
      <w:keepLines/>
      <w:pBdr>
        <w:bottom w:val="single" w:sz="8" w:space="1" w:color="99CB38" w:themeColor="accent1"/>
      </w:pBd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qFormat/>
    <w:rsid w:val="00C51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C661A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43E2D"/>
    <w:rPr>
      <w:rFonts w:asciiTheme="majorHAnsi" w:eastAsiaTheme="majorEastAsia" w:hAnsiTheme="majorHAnsi" w:cstheme="majorBidi"/>
      <w:b/>
      <w:bCs/>
      <w:caps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443E2D"/>
    <w:pPr>
      <w:spacing w:after="300"/>
      <w:contextualSpacing/>
      <w:jc w:val="center"/>
    </w:pPr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43E2D"/>
    <w:rPr>
      <w:rFonts w:asciiTheme="majorHAnsi" w:eastAsiaTheme="majorEastAsia" w:hAnsiTheme="majorHAnsi" w:cstheme="majorBidi"/>
      <w:caps/>
      <w:spacing w:val="5"/>
      <w:kern w:val="28"/>
      <w:sz w:val="72"/>
      <w:szCs w:val="52"/>
    </w:rPr>
  </w:style>
  <w:style w:type="character" w:styleId="nfasis">
    <w:name w:val="Emphasis"/>
    <w:basedOn w:val="Fuentedeprrafopredeter"/>
    <w:uiPriority w:val="11"/>
    <w:semiHidden/>
    <w:qFormat/>
    <w:rsid w:val="00B90CEF"/>
    <w:rPr>
      <w:i/>
      <w:iCs/>
    </w:rPr>
  </w:style>
  <w:style w:type="paragraph" w:styleId="Prrafodelista">
    <w:name w:val="List Paragraph"/>
    <w:basedOn w:val="Normal"/>
    <w:uiPriority w:val="34"/>
    <w:semiHidden/>
    <w:qFormat/>
    <w:rsid w:val="003B0DB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53B84"/>
  </w:style>
  <w:style w:type="paragraph" w:styleId="Piedepgina">
    <w:name w:val="footer"/>
    <w:basedOn w:val="Normal"/>
    <w:link w:val="PiedepginaCar"/>
    <w:uiPriority w:val="99"/>
    <w:semiHidden/>
    <w:rsid w:val="00C51CF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72086"/>
    <w:rPr>
      <w:sz w:val="2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2086"/>
    <w:rPr>
      <w:rFonts w:asciiTheme="majorHAnsi" w:eastAsiaTheme="majorEastAsia" w:hAnsiTheme="majorHAnsi" w:cstheme="majorBidi"/>
      <w:color w:val="4C661A" w:themeColor="accent1" w:themeShade="7F"/>
      <w:sz w:val="22"/>
    </w:rPr>
  </w:style>
  <w:style w:type="paragraph" w:styleId="Fecha">
    <w:name w:val="Date"/>
    <w:basedOn w:val="Normal"/>
    <w:next w:val="Normal"/>
    <w:link w:val="FechaCar"/>
    <w:uiPriority w:val="99"/>
    <w:rsid w:val="00C51CF5"/>
    <w:rPr>
      <w:sz w:val="18"/>
      <w:szCs w:val="22"/>
    </w:rPr>
  </w:style>
  <w:style w:type="character" w:customStyle="1" w:styleId="FechaCar">
    <w:name w:val="Fecha Car"/>
    <w:basedOn w:val="Fuentedeprrafopredeter"/>
    <w:link w:val="Fecha"/>
    <w:uiPriority w:val="99"/>
    <w:rsid w:val="00C51CF5"/>
    <w:rPr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AC5509"/>
    <w:rPr>
      <w:color w:val="31521B" w:themeColor="accent2" w:themeShade="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51CF5"/>
    <w:rPr>
      <w:color w:val="808080"/>
    </w:rPr>
  </w:style>
  <w:style w:type="paragraph" w:styleId="Subttulo">
    <w:name w:val="Subtitle"/>
    <w:basedOn w:val="Normal"/>
    <w:next w:val="Normal"/>
    <w:link w:val="SubttuloCar"/>
    <w:uiPriority w:val="11"/>
    <w:qFormat/>
    <w:rsid w:val="00443E2D"/>
    <w:pPr>
      <w:spacing w:after="360"/>
      <w:jc w:val="center"/>
    </w:pPr>
    <w:rPr>
      <w:spacing w:val="19"/>
      <w:w w:val="86"/>
      <w:sz w:val="32"/>
      <w:szCs w:val="28"/>
      <w:fitText w:val="2160" w:id="1744560130"/>
    </w:rPr>
  </w:style>
  <w:style w:type="character" w:customStyle="1" w:styleId="SubttuloCar">
    <w:name w:val="Subtítulo Car"/>
    <w:basedOn w:val="Fuentedeprrafopredeter"/>
    <w:link w:val="Subttulo"/>
    <w:uiPriority w:val="11"/>
    <w:rsid w:val="00443E2D"/>
    <w:rPr>
      <w:spacing w:val="19"/>
      <w:w w:val="86"/>
      <w:sz w:val="32"/>
      <w:szCs w:val="28"/>
      <w:fitText w:val="2160" w:id="1744560130"/>
    </w:rPr>
  </w:style>
  <w:style w:type="character" w:customStyle="1" w:styleId="Ttulo1Car">
    <w:name w:val="Título 1 Car"/>
    <w:basedOn w:val="Fuentedeprrafopredeter"/>
    <w:link w:val="Ttulo1"/>
    <w:uiPriority w:val="9"/>
    <w:rsid w:val="00AC5509"/>
    <w:rPr>
      <w:rFonts w:asciiTheme="majorHAnsi" w:eastAsiaTheme="majorEastAsia" w:hAnsiTheme="majorHAnsi" w:cstheme="majorBidi"/>
      <w:caps/>
      <w:color w:val="FFFFFF" w:themeColor="background1"/>
      <w:sz w:val="48"/>
      <w:szCs w:val="32"/>
    </w:rPr>
  </w:style>
  <w:style w:type="character" w:styleId="Mencinsinresolver">
    <w:name w:val="Unresolved Mention"/>
    <w:basedOn w:val="Fuentedeprrafopredeter"/>
    <w:uiPriority w:val="99"/>
    <w:semiHidden/>
    <w:rsid w:val="005D47DE"/>
    <w:rPr>
      <w:color w:val="808080"/>
      <w:shd w:val="clear" w:color="auto" w:fill="E6E6E6"/>
    </w:rPr>
  </w:style>
  <w:style w:type="paragraph" w:customStyle="1" w:styleId="Textodeperfil">
    <w:name w:val="Texto de perfil"/>
    <w:basedOn w:val="Normal"/>
    <w:qFormat/>
    <w:rsid w:val="00443E2D"/>
  </w:style>
  <w:style w:type="paragraph" w:customStyle="1" w:styleId="Informacindecontacto">
    <w:name w:val="Información de contacto"/>
    <w:basedOn w:val="Normal"/>
    <w:qFormat/>
    <w:rsid w:val="00443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cuadernodecampojl.blogspot.com/2016/11/que-es-acebo-y-que-es-muerdago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bap\AppData\Roaming\Microsoft\Templates\Curr&#237;culum%20v&#237;tae%20cubista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cubista</Template>
  <TotalTime>0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2023-06-02T09:17:00Z</dcterms:created>
  <dcterms:modified xsi:type="dcterms:W3CDTF">2023-06-15T04:12:00Z</dcterms:modified>
</cp:coreProperties>
</file>